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апреля 1996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564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ЭКОНОМИЧЕСКИХ И ИНЫХ ЛЬГОТАХ,</w:t>
      </w:r>
    </w:p>
    <w:p>
      <w:pPr>
        <w:pStyle w:val="2"/>
        <w:jc w:val="center"/>
      </w:pPr>
      <w:r>
        <w:rPr>
          <w:sz w:val="20"/>
        </w:rPr>
        <w:t xml:space="preserve">ПРЕДОСТАВЛЯЕМЫХ КАЗАЧЬИМ ОБЩЕСТВАМ И ИХ ЧЛЕНАМ,</w:t>
      </w:r>
    </w:p>
    <w:p>
      <w:pPr>
        <w:pStyle w:val="2"/>
        <w:jc w:val="center"/>
      </w:pPr>
      <w:r>
        <w:rPr>
          <w:sz w:val="20"/>
        </w:rPr>
        <w:t xml:space="preserve">ВЗЯВШИМ НА СЕБЯ ОБЯЗАТЕЛЬСТВА ПО НЕСЕНИЮ</w:t>
      </w:r>
    </w:p>
    <w:p>
      <w:pPr>
        <w:pStyle w:val="2"/>
        <w:jc w:val="center"/>
      </w:pPr>
      <w:r>
        <w:rPr>
          <w:sz w:val="20"/>
        </w:rPr>
        <w:t xml:space="preserve">ГОСУДАРСТВЕННОЙ И ИНОЙ СЛУЖБЫ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13.06.1996 </w:t>
            </w:r>
            <w:hyperlink w:history="0" r:id="rId6" w:tooltip="Указ Президента РФ от 13.06.1996 N 882 (ред. от 07.10.2009) &quot;Об утверждении Типового договора о несении государственной и иной службы членами казачьих обществ&quot; {КонсультантПлюс}">
              <w:r>
                <w:rPr>
                  <w:sz w:val="20"/>
                  <w:color w:val="0000ff"/>
                </w:rPr>
                <w:t xml:space="preserve">N 882,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25.02.2003 </w:t>
            </w:r>
            <w:hyperlink w:history="0" r:id="rId7" w:tooltip="Указ Президента РФ от 25.02.2003 N 250 (ред. от 31.12.2017) &quot;Об изменении и признании утратившими силу некоторых актов Президента РСФСР и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250)</w:t>
              </w:r>
            </w:hyperlink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Ф от 16.04.1996 N 562 (ред. от 14.08.1996) &quot;Вопросы Главного управления казачьих войск при Президен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16 апреля 1996 г. N 562 "Вопросы Главного управления казачьих войск при Президенте Российской Федерации" и впредь до принятия федерального закона о российском казачестве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9" w:tooltip="Указ Президента РФ от 25.02.2003 N 250 (ред. от 31.12.2017) &quot;Об изменении и признании утратившими силу некоторых актов Президента РСФСР и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25.02.2003 N 250.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" w:tooltip="Указ Президента РФ от 25.02.2003 N 250 (ред. от 31.12.2017) &quot;Об изменении и признании утратившими силу некоторых актов Президента РСФСР и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25.02.2003 N 250;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 казачьих обществ, взявшим на себя в установленном порядке обязательства по несению государственной и иной службы, переселившимся в приграничные районы Российской Федерации, производятся выплаты из федерального бюджета на первоначальное обзаведение хозяйством в виде беспроцентной ссуды в порядке и размерах, установленных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 казачьих обществ, взявшим на себя в установленном порядке обязательства по несению государственной и иной службы, переселившимся в приграничные районы Российской Федерации и осуществляющим по новому месту жительства строительство (покупку) индивидуальных жилых домов, исходя из норм, предусмотренных жилищным законодательством Российской Федерации, оказывается за счет средств федерального бюджета безвозмездная финансовая помощь в порядке и размерах, установленных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Президента РФ от 13.06.1996 N 882 (ред. от 07.10.2009) &quot;Об утверждении Типового договора о несении государственной и иной службы членами казачьих общест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13.06.1996 N 882)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включенные в государственный реестр казачьих обществ в Российской Федерации казачьи общества, члены которых взяли на себя обязательства по производству и поставке сельскохозяйственной продукции, сырья и продовольствия для федеральных и региональных нужд, распространяются льготы, предусмотренные для сельскохозяйственных товаропроизводителей;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 казачьих обществ, взявшим на себя в установленном порядке обязательства по охране лесов от пожаров и защите их от вредителей и болезней, переселившимся в другие районы Российской Федерации, предоставляется в установленном порядке древесина на строительство и ремонт индивидуальных жилых домов и надворных построек с оплатой, исходя из действующих расценок, 50 процентов стоимости древесины, отпускаемой на корню.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" w:tooltip="Указ Президента РФ от 25.02.2003 N 250 (ред. от 31.12.2017) &quot;Об изменении и признании утратившими силу некоторых актов Президента РСФСР и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25.02.2003 N 250;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в 2-месячный срок </w:t>
      </w:r>
      <w:hyperlink w:history="0" r:id="rId13" w:tooltip="Постановление Правительства РФ от 17.07.1996 N 885 (ред. от 12.11.2018) &quot;О размерах безвозмездной финансовой помощи на строительство (покупку) индивидуальных жилых домов и выплат на первоначальное обзаведение хозяйством членам казачьих обществ&quot; {КонсультантПлюс}">
        <w:r>
          <w:rPr>
            <w:sz w:val="20"/>
            <w:color w:val="0000ff"/>
          </w:rPr>
          <w:t xml:space="preserve">размеры</w:t>
        </w:r>
      </w:hyperlink>
      <w:r>
        <w:rPr>
          <w:sz w:val="20"/>
        </w:rPr>
        <w:t xml:space="preserve"> безвозмездной финансовой помощи на строительство (покупку) индивидуальных жилых домов и выплат на первоначальное обзаведение хозяйством, а также порядок их предоставления членам казачьих обществ, указанным в </w:t>
      </w:r>
      <w:hyperlink w:history="0" w:anchor="P18" w:tooltip="2. Установить, что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Указа;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подготовить в 3-месячный срок предложения о внесении в федеральные законы изменений и дополнений, предусматривающих освобождение казачьих обществ, члены которых взяли на себя в установленном порядке обязательства по несению государственной и иной службы, от уплаты земельного и иных 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подготовить в 2-месячный срок предложения о порядке передачи членам казачьих обществ жилых и иных зданий, помещений и сооружений военных городков, находящихся в приграничных районах Российской Федерации и не задействованных воинскими частями и подразделениями Вооруженных Сил Российской Федерации и Пограничных войск Российской Федерации, для охраны этих городков и размещения членов казачьих обществ, которые переселяются на указанные территории, и представить эти предложения в установленном порядке Президенту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Разрешить федеральным органам исполнительной власти, в которых в соответствии с федеральным законодательством предусмотрена военная служба, передавать казачьим обществам, члены которых взяли на себя в установленном порядке обязательства по производству и поставке сельскохозяйственной продукции, сырья и продовольствия для нужд Вооруженных Сил Российской Федерации и других войск, в собственность автомобили, автотракторную технику и другое имущество (кроме оружия и боеприпасов), находящиеся в ведении или оперативном управлении воинских частей, по сложившимся ценам с учетом износа.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Главному управлению казачьих войск при Президенте Российской Федерации, Министерству экономики Российской Федерации, Министерству финансов Российской Федерации совместно с заинтересованными федеральными органами исполнительной власти и органами исполнительной власти субъектов Российской Федерации разработать и внести до 1 декабря 1996 г. в Правительство Российской Федерации для утверждения в установленном порядке федеральную целевую программу государственной поддержки казачьих обществ, включенных в государственный реестр казачьих обществ 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16 апреля 1996 года</w:t>
      </w:r>
    </w:p>
    <w:p>
      <w:pPr>
        <w:pStyle w:val="0"/>
        <w:spacing w:before="200" w:line-rule="auto"/>
      </w:pPr>
      <w:r>
        <w:rPr>
          <w:sz w:val="20"/>
        </w:rPr>
        <w:t xml:space="preserve">N 564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16.04.1996 N 564</w:t>
            <w:br/>
            <w:t>(ред. от 25.02.2003)</w:t>
            <w:br/>
            <w:t>"Об экономических и иных льготах, предоставляемых казачьим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16.04.1996 N 564 (ред. от 25.02.2003) "Об экономических и иных льготах, предоставляемых казачьим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9F2CBDA7B5ECBDAB8448BED411666CDD96A4C1ED4173EE43ACD156C986671C858863BD429F0113AF9DE27A7DB03415A229D387E76634C68x6D" TargetMode = "External"/>
	<Relationship Id="rId7" Type="http://schemas.openxmlformats.org/officeDocument/2006/relationships/hyperlink" Target="consultantplus://offline/ref=19F2CBDA7B5ECBDAB8448BED411666CDD2604E13D71863EE3294196E9F692EDF5FCF37D529F01130FA8122B2CA5B4D593E8339616A614E8760x4D" TargetMode = "External"/>
	<Relationship Id="rId8" Type="http://schemas.openxmlformats.org/officeDocument/2006/relationships/hyperlink" Target="consultantplus://offline/ref=19F2CBDA7B5ECBDAB8448BED411666CDD1694D18D7173EE43ACD156C986671C858863BD429F01031F9DE27A7DB03415A229D387E76634C68x6D" TargetMode = "External"/>
	<Relationship Id="rId9" Type="http://schemas.openxmlformats.org/officeDocument/2006/relationships/hyperlink" Target="consultantplus://offline/ref=19F2CBDA7B5ECBDAB8448BED411666CDD2604E13D71863EE3294196E9F692EDF5FCF37D529F01130FA8122B2CA5B4D593E8339616A614E8760x4D" TargetMode = "External"/>
	<Relationship Id="rId10" Type="http://schemas.openxmlformats.org/officeDocument/2006/relationships/hyperlink" Target="consultantplus://offline/ref=19F2CBDA7B5ECBDAB8448BED411666CDD2604E13D71863EE3294196E9F692EDF5FCF37D529F01130FA8122B2CA5B4D593E8339616A614E8760x4D" TargetMode = "External"/>
	<Relationship Id="rId11" Type="http://schemas.openxmlformats.org/officeDocument/2006/relationships/hyperlink" Target="consultantplus://offline/ref=19F2CBDA7B5ECBDAB8448BED411666CDD96A4C1ED4173EE43ACD156C986671C858863BD429F0113AF9DE27A7DB03415A229D387E76634C68x6D" TargetMode = "External"/>
	<Relationship Id="rId12" Type="http://schemas.openxmlformats.org/officeDocument/2006/relationships/hyperlink" Target="consultantplus://offline/ref=19F2CBDA7B5ECBDAB8448BED411666CDD2604E13D71863EE3294196E9F692EDF5FCF37D529F01130FA8122B2CA5B4D593E8339616A614E8760x4D" TargetMode = "External"/>
	<Relationship Id="rId13" Type="http://schemas.openxmlformats.org/officeDocument/2006/relationships/hyperlink" Target="consultantplus://offline/ref=19F2CBDA7B5ECBDAB8448BED411666CDD369491AD41F63EE3294196E9F692EDF4DCF6FD928F20F33F39474E38C60xD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16.04.1996 N 564
(ред. от 25.02.2003)
"Об экономических и иных льготах, предоставляемых казачьим обществам и их членам, взявшим на себя обязательства по несению государственной и иной службы"</dc:title>
  <dcterms:created xsi:type="dcterms:W3CDTF">2023-01-12T03:49:56Z</dcterms:created>
</cp:coreProperties>
</file>